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E3" w:rsidRPr="008149D9" w:rsidRDefault="00151BB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Stap</w:t>
      </w:r>
      <w:r w:rsidR="00147453" w:rsidRPr="008149D9">
        <w:rPr>
          <w:b/>
          <w:sz w:val="24"/>
          <w:szCs w:val="24"/>
        </w:rPr>
        <w:t>pen</w:t>
      </w:r>
      <w:r w:rsidR="004257FE">
        <w:rPr>
          <w:b/>
          <w:sz w:val="24"/>
          <w:szCs w:val="24"/>
        </w:rPr>
        <w:t>plan s</w:t>
      </w:r>
      <w:r w:rsidR="008149D9" w:rsidRPr="008149D9">
        <w:rPr>
          <w:b/>
          <w:sz w:val="24"/>
          <w:szCs w:val="24"/>
        </w:rPr>
        <w:t>enioren</w:t>
      </w:r>
      <w:r w:rsidR="00147453" w:rsidRPr="008149D9">
        <w:rPr>
          <w:b/>
          <w:sz w:val="24"/>
          <w:szCs w:val="24"/>
        </w:rPr>
        <w:t>voorlichting</w:t>
      </w:r>
      <w:r w:rsidR="008149D9" w:rsidRPr="008149D9">
        <w:rPr>
          <w:b/>
          <w:sz w:val="24"/>
          <w:szCs w:val="24"/>
        </w:rPr>
        <w:t xml:space="preserve"> bij woningcorporaties en Verenigingen van Huurders</w:t>
      </w:r>
    </w:p>
    <w:p w:rsidR="00147453" w:rsidRDefault="008149D9">
      <w:r>
        <w:br/>
      </w:r>
      <w:r w:rsidR="00147453">
        <w:t>1</w:t>
      </w:r>
      <w:r w:rsidR="004257FE">
        <w:t>.</w:t>
      </w:r>
      <w:r w:rsidR="00147453">
        <w:t xml:space="preserve"> Leg contact met de Woning</w:t>
      </w:r>
      <w:r w:rsidR="00C1309B">
        <w:t xml:space="preserve"> </w:t>
      </w:r>
      <w:r w:rsidR="00147453">
        <w:t>Bouw</w:t>
      </w:r>
      <w:r w:rsidR="00C1309B">
        <w:t xml:space="preserve"> </w:t>
      </w:r>
      <w:r w:rsidR="00147453">
        <w:t>Corporaties</w:t>
      </w:r>
      <w:r w:rsidR="00151BBC">
        <w:t xml:space="preserve"> (WBC)</w:t>
      </w:r>
      <w:r w:rsidR="00147453">
        <w:t>.</w:t>
      </w:r>
    </w:p>
    <w:p w:rsidR="00147453" w:rsidRDefault="00147453">
      <w:r>
        <w:t>2</w:t>
      </w:r>
      <w:r w:rsidR="004257FE">
        <w:t>.</w:t>
      </w:r>
      <w:r>
        <w:t xml:space="preserve"> Durf te vragen naar de diverse verenigingen van huurders</w:t>
      </w:r>
      <w:r w:rsidR="008149D9">
        <w:t xml:space="preserve"> (</w:t>
      </w:r>
      <w:proofErr w:type="spellStart"/>
      <w:r w:rsidR="008149D9">
        <w:t>v.v.h</w:t>
      </w:r>
      <w:proofErr w:type="spellEnd"/>
      <w:r w:rsidR="008149D9">
        <w:t>.)</w:t>
      </w:r>
      <w:r>
        <w:t>.</w:t>
      </w:r>
    </w:p>
    <w:p w:rsidR="00147453" w:rsidRDefault="00147453">
      <w:r>
        <w:t>3</w:t>
      </w:r>
      <w:r w:rsidR="004257FE">
        <w:t>.</w:t>
      </w:r>
      <w:r>
        <w:t xml:space="preserve"> Bezoek samen met een afgezant van de WBC het bestuur van de </w:t>
      </w:r>
      <w:proofErr w:type="spellStart"/>
      <w:r>
        <w:t>v.v.h</w:t>
      </w:r>
      <w:proofErr w:type="spellEnd"/>
      <w:r w:rsidR="00151BBC">
        <w:t xml:space="preserve">. </w:t>
      </w:r>
      <w:r>
        <w:t xml:space="preserve">en stel hen voor een bijeenkomst te organiseren. Loop door de ‘’wijk’’ en maak een </w:t>
      </w:r>
      <w:proofErr w:type="spellStart"/>
      <w:r>
        <w:t>quick</w:t>
      </w:r>
      <w:proofErr w:type="spellEnd"/>
      <w:r>
        <w:t xml:space="preserve"> scan.</w:t>
      </w:r>
    </w:p>
    <w:p w:rsidR="00C1309B" w:rsidRDefault="00151BBC">
      <w:r>
        <w:t>4</w:t>
      </w:r>
      <w:r w:rsidR="004257FE">
        <w:t>.</w:t>
      </w:r>
      <w:r>
        <w:t xml:space="preserve"> Indien akkoord</w:t>
      </w:r>
      <w:r w:rsidR="00147453">
        <w:t xml:space="preserve">, maak een presentatie waarin brandveilig leven centraal staat op maat van de </w:t>
      </w:r>
      <w:r w:rsidR="00C1309B">
        <w:t xml:space="preserve">doelgroep. Geef duidelijke informatie  (geen wollig verhaal) </w:t>
      </w:r>
      <w:r w:rsidR="008149D9">
        <w:t>omtrent</w:t>
      </w:r>
      <w:r w:rsidR="00C1309B">
        <w:t xml:space="preserve"> brandveiligheid en rookmelders.</w:t>
      </w:r>
    </w:p>
    <w:p w:rsidR="00147453" w:rsidRDefault="00C1309B">
      <w:r>
        <w:t>5</w:t>
      </w:r>
      <w:r w:rsidR="004257FE">
        <w:t xml:space="preserve">. Plan een datum </w:t>
      </w:r>
      <w:r>
        <w:t xml:space="preserve">en laat de uitnodigingen over aan het bestuur van de </w:t>
      </w:r>
      <w:proofErr w:type="spellStart"/>
      <w:r>
        <w:t>v.v.h</w:t>
      </w:r>
      <w:proofErr w:type="spellEnd"/>
      <w:r>
        <w:t xml:space="preserve">. </w:t>
      </w:r>
    </w:p>
    <w:p w:rsidR="00C1309B" w:rsidRDefault="00C1309B">
      <w:r>
        <w:t>6</w:t>
      </w:r>
      <w:r w:rsidR="004257FE">
        <w:t>.</w:t>
      </w:r>
      <w:r>
        <w:t xml:space="preserve"> Bij het geven van de presentatie dient men de </w:t>
      </w:r>
      <w:r w:rsidR="00E939E9">
        <w:t>mensen niet te tutoyeren (respect is een groot goed bij deze doelgroep)</w:t>
      </w:r>
      <w:r w:rsidR="00151BBC">
        <w:t xml:space="preserve">. </w:t>
      </w:r>
      <w:r w:rsidR="00E939E9">
        <w:t>En zorg ervoor dat je er zelf goed verzorgd uitziet.</w:t>
      </w:r>
      <w:r>
        <w:t xml:space="preserve"> </w:t>
      </w:r>
    </w:p>
    <w:p w:rsidR="00E939E9" w:rsidRDefault="008149D9" w:rsidP="008149D9">
      <w:pPr>
        <w:jc w:val="center"/>
      </w:pPr>
      <w:r>
        <w:rPr>
          <w:noProof/>
          <w:lang w:eastAsia="nl-NL"/>
        </w:rPr>
        <w:drawing>
          <wp:inline distT="0" distB="0" distL="0" distR="0" wp14:anchorId="62A78FFC" wp14:editId="514B9A5A">
            <wp:extent cx="3495675" cy="2621756"/>
            <wp:effectExtent l="0" t="0" r="0" b="7620"/>
            <wp:docPr id="2" name="Afbeelding 2" descr="G:\Brandwonden Stichting\programma preventie\1- Brandveilig Leven\Brandpreventieweken (BPW)\2013\Best cases senioren door bw-regio's\VRU\DSCF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Brandwonden Stichting\programma preventie\1- Brandveilig Leven\Brandpreventieweken (BPW)\2013\Best cases senioren door bw-regio's\VRU\DSCF03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323" cy="262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9E9" w:rsidRDefault="00E939E9">
      <w:r>
        <w:t>Indien men rookmelders wil plaatsen in de wijk/ complex is het handig om intekenlijsten klaar te leggen aan het einde van de presentatie. Neem ook voldoende informatie</w:t>
      </w:r>
      <w:r w:rsidR="004F6777">
        <w:t>folders mee en leg deze aan het einde van de presentatie klaar voor de mensen om mee te nemen.</w:t>
      </w:r>
    </w:p>
    <w:p w:rsidR="00151BBC" w:rsidRDefault="008149D9" w:rsidP="00151BBC">
      <w:pPr>
        <w:jc w:val="center"/>
      </w:pPr>
      <w:r>
        <w:rPr>
          <w:noProof/>
          <w:lang w:eastAsia="nl-NL"/>
        </w:rPr>
        <w:drawing>
          <wp:inline distT="0" distB="0" distL="0" distR="0" wp14:anchorId="1987575A" wp14:editId="782EDFEC">
            <wp:extent cx="3460165" cy="2295525"/>
            <wp:effectExtent l="0" t="0" r="6985" b="0"/>
            <wp:docPr id="1" name="Afbeelding 1" descr="G:\Brandwonden Stichting\programma preventie\1- Brandveilig Leven\Brandpreventieweken (BPW)\2013\Best cases senioren door bw-regio's\VRU\TS-20100325_88-SeysterVe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randwonden Stichting\programma preventie\1- Brandveilig Leven\Brandpreventieweken (BPW)\2013\Best cases senioren door bw-regio's\VRU\TS-20100325_88-SeysterVes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62" cy="229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09B" w:rsidRDefault="004F6777" w:rsidP="00151BBC">
      <w:r>
        <w:t>Voor het plaatsen van rookmelders is het handig om deze afspraken zoveel mogelijk te clusteren. En met een groep enthousiaste collega’s aan te brengen.</w:t>
      </w:r>
    </w:p>
    <w:sectPr w:rsidR="00C1309B" w:rsidSect="008149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B16"/>
    <w:multiLevelType w:val="hybridMultilevel"/>
    <w:tmpl w:val="9EACC140"/>
    <w:lvl w:ilvl="0" w:tplc="90B2A9F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53"/>
    <w:rsid w:val="00147453"/>
    <w:rsid w:val="00151BBC"/>
    <w:rsid w:val="003503C9"/>
    <w:rsid w:val="004257FE"/>
    <w:rsid w:val="004F6777"/>
    <w:rsid w:val="008149D9"/>
    <w:rsid w:val="00C1309B"/>
    <w:rsid w:val="00E939E9"/>
    <w:rsid w:val="00F0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677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149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4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677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149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4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Veiligheidsregio Utrecht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Timmerman, Rene</dc:creator>
  <cp:lastModifiedBy>nbs</cp:lastModifiedBy>
  <cp:revision>2</cp:revision>
  <dcterms:created xsi:type="dcterms:W3CDTF">2014-06-29T10:45:00Z</dcterms:created>
  <dcterms:modified xsi:type="dcterms:W3CDTF">2014-06-29T10:45:00Z</dcterms:modified>
</cp:coreProperties>
</file>