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0" w:rsidRPr="00D07155" w:rsidRDefault="00CB4BC0" w:rsidP="00CB4BC0">
      <w:pPr>
        <w:shd w:val="clear" w:color="auto" w:fill="FFFFFF"/>
        <w:spacing w:before="100" w:beforeAutospacing="1" w:after="100" w:afterAutospacing="1" w:line="389" w:lineRule="atLeast"/>
        <w:outlineLvl w:val="0"/>
        <w:rPr>
          <w:rFonts w:ascii="Arial" w:eastAsia="Times New Roman" w:hAnsi="Arial" w:cs="Arial"/>
          <w:color w:val="9B0101"/>
          <w:kern w:val="36"/>
          <w:sz w:val="36"/>
          <w:szCs w:val="36"/>
          <w:lang w:eastAsia="nl-NL"/>
        </w:rPr>
      </w:pPr>
      <w:r w:rsidRPr="00D07155">
        <w:rPr>
          <w:rFonts w:ascii="Arial" w:eastAsia="Times New Roman" w:hAnsi="Arial" w:cs="Arial"/>
          <w:color w:val="9B0101"/>
          <w:kern w:val="36"/>
          <w:sz w:val="36"/>
          <w:szCs w:val="36"/>
          <w:lang w:eastAsia="nl-NL"/>
        </w:rPr>
        <w:t>Keuze 1: Maak uw huis brandveilig</w:t>
      </w:r>
    </w:p>
    <w:p w:rsidR="00CB4BC0" w:rsidRDefault="00CB4BC0" w:rsidP="00CB4BC0">
      <w:pPr>
        <w:shd w:val="clear" w:color="auto" w:fill="FFFFFF"/>
        <w:spacing w:before="100" w:beforeAutospacing="1" w:after="100" w:afterAutospacing="1" w:line="292" w:lineRule="atLeast"/>
        <w:rPr>
          <w:rFonts w:ascii="Arial" w:eastAsia="Times New Roman" w:hAnsi="Arial" w:cs="Arial"/>
          <w:color w:val="000000"/>
          <w:sz w:val="20"/>
          <w:szCs w:val="20"/>
          <w:lang w:eastAsia="nl-NL"/>
        </w:rPr>
      </w:pPr>
      <w:r w:rsidRPr="00D07155">
        <w:rPr>
          <w:rFonts w:ascii="Arial" w:eastAsia="Times New Roman" w:hAnsi="Arial" w:cs="Arial"/>
          <w:color w:val="000000"/>
          <w:sz w:val="20"/>
          <w:szCs w:val="20"/>
          <w:lang w:eastAsia="nl-NL"/>
        </w:rPr>
        <w:t>Met deze optie richten we ons op het brandveiligheidsbewustzijn bij mensen. ‘Mij overkomt het niet.', is een veelgehoorde zin. Inderdaad, als uw de juiste maatregelen neemt, overkomt het u hopelijk ook niet. Maak apparatuur stofvrij, zet apparatuur uit voor u het huis verlaat, doof kaarsen als u weggaat. </w:t>
      </w:r>
      <w:r w:rsidRPr="00D07155">
        <w:rPr>
          <w:rFonts w:ascii="Arial" w:eastAsia="Times New Roman" w:hAnsi="Arial" w:cs="Arial"/>
          <w:color w:val="000000"/>
          <w:sz w:val="20"/>
          <w:szCs w:val="20"/>
          <w:lang w:eastAsia="nl-NL"/>
        </w:rPr>
        <w:br/>
      </w:r>
      <w:r w:rsidRPr="00D07155">
        <w:rPr>
          <w:rFonts w:ascii="Arial" w:eastAsia="Times New Roman" w:hAnsi="Arial" w:cs="Arial"/>
          <w:color w:val="000000"/>
          <w:sz w:val="20"/>
          <w:szCs w:val="20"/>
          <w:lang w:eastAsia="nl-NL"/>
        </w:rPr>
        <w:br/>
      </w:r>
      <w:r w:rsidRPr="00D07155">
        <w:rPr>
          <w:rFonts w:ascii="Arial" w:eastAsia="Times New Roman" w:hAnsi="Arial" w:cs="Arial"/>
          <w:b/>
          <w:bCs/>
          <w:color w:val="000000"/>
          <w:sz w:val="20"/>
          <w:szCs w:val="20"/>
          <w:lang w:eastAsia="nl-NL"/>
        </w:rPr>
        <w:t>Een voorbeeld</w:t>
      </w:r>
      <w:r w:rsidRPr="00D07155">
        <w:rPr>
          <w:rFonts w:ascii="Arial" w:eastAsia="Times New Roman" w:hAnsi="Arial" w:cs="Arial"/>
          <w:color w:val="000000"/>
          <w:sz w:val="20"/>
          <w:szCs w:val="20"/>
          <w:lang w:eastAsia="nl-NL"/>
        </w:rPr>
        <w:br/>
        <w:t>Dit najaar zal brandweer Drenthe zich bijvoorbeeld, na een succesvolle pilot in Assen, ook verder in de regio richten op een groter brandveiligheidsbewustzijn. Onder andere door mensen te vertellen hoe brand ontstaat. En hoe ze het kunnen voorkomen. Zo maken zij Drenthe doelgericht brandveiliger.</w:t>
      </w:r>
      <w:r w:rsidRPr="00D07155">
        <w:rPr>
          <w:rFonts w:ascii="Arial" w:eastAsia="Times New Roman" w:hAnsi="Arial" w:cs="Arial"/>
          <w:color w:val="000000"/>
          <w:sz w:val="20"/>
          <w:szCs w:val="20"/>
          <w:lang w:eastAsia="nl-NL"/>
        </w:rPr>
        <w:br/>
      </w:r>
      <w:r w:rsidRPr="00D07155">
        <w:rPr>
          <w:rFonts w:ascii="Arial" w:eastAsia="Times New Roman" w:hAnsi="Arial" w:cs="Arial"/>
          <w:color w:val="000000"/>
          <w:sz w:val="20"/>
          <w:szCs w:val="20"/>
          <w:lang w:eastAsia="nl-NL"/>
        </w:rPr>
        <w:br/>
      </w:r>
      <w:r w:rsidRPr="00D07155">
        <w:rPr>
          <w:rFonts w:ascii="Arial" w:eastAsia="Times New Roman" w:hAnsi="Arial" w:cs="Arial"/>
          <w:b/>
          <w:bCs/>
          <w:color w:val="000000"/>
          <w:sz w:val="20"/>
          <w:szCs w:val="20"/>
          <w:lang w:eastAsia="nl-NL"/>
        </w:rPr>
        <w:t>Achterliggende gegevens</w:t>
      </w:r>
      <w:r w:rsidRPr="00D07155">
        <w:rPr>
          <w:rFonts w:ascii="Arial" w:eastAsia="Times New Roman" w:hAnsi="Arial" w:cs="Arial"/>
          <w:color w:val="000000"/>
          <w:sz w:val="20"/>
          <w:szCs w:val="20"/>
          <w:lang w:eastAsia="nl-NL"/>
        </w:rPr>
        <w:br/>
        <w:t xml:space="preserve">Het besef met betrekking tot de kans op brand is verminderd aanwezig. Er lijkt sprake te zijn van cognitieve dissonantie. Mensen hebben de neiging om het voor zichzelf goed te praten dat zij (te) weinig aan brandveiligheid hebben gedaan. Zij weten bijvoorbeeld dat zij niet genoeg maatregelen hebben getroffen. Maar omdat zij denken dat het hen niet overkomt, berusten zij in dezelfde gedachte. Zo ontstaat onderschatting van brandgevaar en belang van melders. Dit is al langer bekend. In 1997 beschreef </w:t>
      </w:r>
      <w:proofErr w:type="spellStart"/>
      <w:r w:rsidRPr="00D07155">
        <w:rPr>
          <w:rFonts w:ascii="Arial" w:eastAsia="Times New Roman" w:hAnsi="Arial" w:cs="Arial"/>
          <w:color w:val="000000"/>
          <w:sz w:val="20"/>
          <w:szCs w:val="20"/>
          <w:lang w:eastAsia="nl-NL"/>
        </w:rPr>
        <w:t>Proulx</w:t>
      </w:r>
      <w:proofErr w:type="spellEnd"/>
      <w:r w:rsidRPr="00D07155">
        <w:rPr>
          <w:rFonts w:ascii="Arial" w:eastAsia="Times New Roman" w:hAnsi="Arial" w:cs="Arial"/>
          <w:color w:val="000000"/>
          <w:sz w:val="20"/>
          <w:szCs w:val="20"/>
          <w:lang w:eastAsia="nl-NL"/>
        </w:rPr>
        <w:t xml:space="preserve"> al dat de snelheid van brand- en rookontwikkeling door veel mensen wordt onderschat. Ook het verstikkende gevaar van rook wordt veelal niet onderkend.</w:t>
      </w:r>
    </w:p>
    <w:p w:rsidR="008B0E00" w:rsidRDefault="008B0E00" w:rsidP="00CB4BC0">
      <w:pPr>
        <w:shd w:val="clear" w:color="auto" w:fill="FFFFFF"/>
        <w:spacing w:before="100" w:beforeAutospacing="1" w:after="100" w:afterAutospacing="1" w:line="292" w:lineRule="atLeast"/>
        <w:rPr>
          <w:rFonts w:ascii="Arial" w:eastAsia="Times New Roman" w:hAnsi="Arial" w:cs="Arial"/>
          <w:color w:val="000000"/>
          <w:sz w:val="20"/>
          <w:szCs w:val="20"/>
          <w:lang w:eastAsia="nl-NL"/>
        </w:rPr>
      </w:pPr>
    </w:p>
    <w:p w:rsidR="008B0E00" w:rsidRDefault="008B0E0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type="page"/>
      </w:r>
    </w:p>
    <w:p w:rsidR="008B0E00" w:rsidRPr="00A26048" w:rsidRDefault="008B0E00" w:rsidP="008B0E00">
      <w:pPr>
        <w:pStyle w:val="Kop1"/>
        <w:shd w:val="clear" w:color="auto" w:fill="FFFFFF"/>
        <w:spacing w:line="389" w:lineRule="atLeast"/>
        <w:rPr>
          <w:rFonts w:ascii="Arial" w:hAnsi="Arial" w:cs="Arial"/>
          <w:b w:val="0"/>
          <w:bCs w:val="0"/>
          <w:color w:val="9B0101"/>
          <w:sz w:val="36"/>
          <w:szCs w:val="36"/>
        </w:rPr>
      </w:pPr>
      <w:r w:rsidRPr="00A26048">
        <w:rPr>
          <w:rFonts w:ascii="Arial" w:hAnsi="Arial" w:cs="Arial"/>
          <w:b w:val="0"/>
          <w:bCs w:val="0"/>
          <w:color w:val="9B0101"/>
          <w:sz w:val="36"/>
          <w:szCs w:val="36"/>
        </w:rPr>
        <w:lastRenderedPageBreak/>
        <w:t>Keuze 2: Plaats rookmelders</w:t>
      </w:r>
    </w:p>
    <w:p w:rsidR="008B0E00" w:rsidRPr="00A26048" w:rsidRDefault="008B0E00" w:rsidP="008B0E00">
      <w:pPr>
        <w:rPr>
          <w:rFonts w:ascii="Arial" w:eastAsia="Times New Roman" w:hAnsi="Arial" w:cs="Arial"/>
          <w:color w:val="9B0101"/>
          <w:kern w:val="36"/>
          <w:sz w:val="20"/>
          <w:szCs w:val="20"/>
          <w:lang w:eastAsia="nl-NL"/>
        </w:rPr>
      </w:pPr>
      <w:r w:rsidRPr="00A26048">
        <w:rPr>
          <w:rFonts w:ascii="Arial" w:hAnsi="Arial" w:cs="Arial"/>
          <w:color w:val="000000"/>
          <w:sz w:val="20"/>
          <w:szCs w:val="20"/>
          <w:shd w:val="clear" w:color="auto" w:fill="FFFFFF"/>
        </w:rPr>
        <w:t>Nog steeds heeft een groot deel van Nederland geen werkende rookmelder in huis. Dit onderdeel van de campagne is gericht op huishoudens waar geen rookmelder hangt of geen werkende rookmelder. ‘Koop een rookmelder. Haal deze ook daadwerkelijk uit de verpakking en hang hem op. Maak hem regelmatig even stofvrij. En vervang tijdig de batterij.'</w:t>
      </w:r>
      <w:r w:rsidRPr="00A26048">
        <w:rPr>
          <w:rFonts w:ascii="Arial" w:hAnsi="Arial" w:cs="Arial"/>
          <w:color w:val="000000"/>
          <w:sz w:val="20"/>
          <w:szCs w:val="20"/>
        </w:rPr>
        <w:br/>
      </w:r>
      <w:r w:rsidRPr="00A26048">
        <w:rPr>
          <w:rFonts w:ascii="Arial" w:hAnsi="Arial" w:cs="Arial"/>
          <w:b/>
          <w:bCs/>
          <w:color w:val="000000"/>
          <w:sz w:val="20"/>
          <w:szCs w:val="20"/>
          <w:shd w:val="clear" w:color="auto" w:fill="FFFFFF"/>
        </w:rPr>
        <w:br/>
      </w:r>
      <w:r w:rsidRPr="00A26048">
        <w:rPr>
          <w:rStyle w:val="Zwaar"/>
          <w:rFonts w:ascii="Arial" w:hAnsi="Arial" w:cs="Arial"/>
          <w:color w:val="000000"/>
          <w:sz w:val="20"/>
          <w:szCs w:val="20"/>
          <w:shd w:val="clear" w:color="auto" w:fill="FFFFFF"/>
        </w:rPr>
        <w:t>Een voorbeeld</w:t>
      </w:r>
      <w:r w:rsidRPr="00A26048">
        <w:rPr>
          <w:rFonts w:ascii="Arial" w:hAnsi="Arial" w:cs="Arial"/>
          <w:color w:val="000000"/>
          <w:sz w:val="20"/>
          <w:szCs w:val="20"/>
        </w:rPr>
        <w:br/>
      </w:r>
      <w:r w:rsidRPr="00A26048">
        <w:rPr>
          <w:rFonts w:ascii="Arial" w:hAnsi="Arial" w:cs="Arial"/>
          <w:color w:val="000000"/>
          <w:sz w:val="20"/>
          <w:szCs w:val="20"/>
          <w:shd w:val="clear" w:color="auto" w:fill="FFFFFF"/>
        </w:rPr>
        <w:t>In oktober zal brandweer Horst a/d Maas zich richten op de vraag of de rookmelder wel werkt. Sinds 2006 stellen ze op verschillende manieren rookmelders beschikbaar aan hun inwoners. Nu gaan ze een stap verder. Ze attenderen deze mensen ook op het onderhoud en de batterij van de rookmelder. En bieden de mogelijkheid om de rookmelder te vervangen voor een variant met 10-jarige vaste accu. Zo zorgen ze dat de rookmelders ook daadwerkelijk (blijven) werken.</w:t>
      </w:r>
      <w:r w:rsidRPr="00A26048">
        <w:rPr>
          <w:rFonts w:ascii="Arial" w:hAnsi="Arial" w:cs="Arial"/>
          <w:color w:val="000000"/>
          <w:sz w:val="20"/>
          <w:szCs w:val="20"/>
        </w:rPr>
        <w:br/>
      </w:r>
      <w:r w:rsidRPr="00A26048">
        <w:rPr>
          <w:rFonts w:ascii="Arial" w:hAnsi="Arial" w:cs="Arial"/>
          <w:color w:val="000000"/>
          <w:sz w:val="20"/>
          <w:szCs w:val="20"/>
        </w:rPr>
        <w:br/>
      </w:r>
      <w:r w:rsidRPr="00A26048">
        <w:rPr>
          <w:rStyle w:val="Zwaar"/>
          <w:rFonts w:ascii="Arial" w:hAnsi="Arial" w:cs="Arial"/>
          <w:color w:val="000000"/>
          <w:sz w:val="20"/>
          <w:szCs w:val="20"/>
          <w:shd w:val="clear" w:color="auto" w:fill="FFFFFF"/>
        </w:rPr>
        <w:t>Achterliggende gegevens</w:t>
      </w:r>
      <w:r w:rsidRPr="00A26048">
        <w:rPr>
          <w:rFonts w:ascii="Arial" w:hAnsi="Arial" w:cs="Arial"/>
          <w:color w:val="000000"/>
          <w:sz w:val="20"/>
          <w:szCs w:val="20"/>
        </w:rPr>
        <w:br/>
      </w:r>
      <w:r w:rsidRPr="00A26048">
        <w:rPr>
          <w:rFonts w:ascii="Arial" w:hAnsi="Arial" w:cs="Arial"/>
          <w:color w:val="000000"/>
          <w:sz w:val="20"/>
          <w:szCs w:val="20"/>
          <w:shd w:val="clear" w:color="auto" w:fill="FFFFFF"/>
        </w:rPr>
        <w:t>De laatste jaren is de penetratie van rookmelders sterk gestegen, maar geldt dit ook voor werkende rookmelders? n waar bevinden zich de risicogroepen? Hoe laag is de werkende rookmelderdichtheid bij hen?</w:t>
      </w:r>
      <w:r w:rsidRPr="00A26048">
        <w:rPr>
          <w:rStyle w:val="apple-converted-space"/>
          <w:rFonts w:ascii="Arial" w:hAnsi="Arial" w:cs="Arial"/>
          <w:color w:val="000000"/>
          <w:sz w:val="20"/>
          <w:szCs w:val="20"/>
          <w:shd w:val="clear" w:color="auto" w:fill="FFFFFF"/>
        </w:rPr>
        <w:t> </w:t>
      </w:r>
    </w:p>
    <w:p w:rsidR="008B0E00" w:rsidRPr="00A26048" w:rsidRDefault="008B0E00" w:rsidP="008B0E00">
      <w:pPr>
        <w:shd w:val="clear" w:color="auto" w:fill="FFFFFF"/>
        <w:spacing w:before="100" w:beforeAutospacing="1" w:after="100" w:afterAutospacing="1" w:line="389" w:lineRule="atLeast"/>
        <w:outlineLvl w:val="0"/>
        <w:rPr>
          <w:rFonts w:ascii="Arial" w:eastAsia="Times New Roman" w:hAnsi="Arial" w:cs="Arial"/>
          <w:b/>
          <w:color w:val="9B0101"/>
          <w:kern w:val="36"/>
          <w:sz w:val="20"/>
          <w:szCs w:val="20"/>
          <w:lang w:eastAsia="nl-NL"/>
        </w:rPr>
      </w:pPr>
      <w:r w:rsidRPr="00A26048">
        <w:rPr>
          <w:rFonts w:ascii="Arial" w:eastAsia="Times New Roman" w:hAnsi="Arial" w:cs="Arial"/>
          <w:b/>
          <w:color w:val="9B0101"/>
          <w:kern w:val="36"/>
          <w:sz w:val="20"/>
          <w:szCs w:val="20"/>
          <w:lang w:eastAsia="nl-NL"/>
        </w:rPr>
        <w:t>Rookmeldercijfers in detail</w:t>
      </w:r>
    </w:p>
    <w:p w:rsidR="008B0E00" w:rsidRPr="00A26048" w:rsidRDefault="008B0E00" w:rsidP="008B0E00">
      <w:pPr>
        <w:rPr>
          <w:rFonts w:ascii="Arial" w:hAnsi="Arial" w:cs="Arial"/>
          <w:sz w:val="20"/>
          <w:szCs w:val="20"/>
        </w:rPr>
      </w:pPr>
      <w:r w:rsidRPr="00A26048">
        <w:rPr>
          <w:rFonts w:ascii="Arial" w:eastAsia="Times New Roman" w:hAnsi="Arial" w:cs="Arial"/>
          <w:b/>
          <w:bCs/>
          <w:color w:val="000000"/>
          <w:sz w:val="20"/>
          <w:szCs w:val="20"/>
          <w:shd w:val="clear" w:color="auto" w:fill="FFFFFF"/>
          <w:lang w:eastAsia="nl-NL"/>
        </w:rPr>
        <w:t>Rookmelderdichtheid en werkende rookmelders</w:t>
      </w:r>
      <w:r w:rsidRPr="00A26048">
        <w:rPr>
          <w:rFonts w:ascii="Arial" w:eastAsia="Times New Roman" w:hAnsi="Arial" w:cs="Arial"/>
          <w:color w:val="000000"/>
          <w:sz w:val="20"/>
          <w:szCs w:val="20"/>
          <w:lang w:eastAsia="nl-NL"/>
        </w:rPr>
        <w:br/>
      </w:r>
      <w:r w:rsidRPr="00A26048">
        <w:rPr>
          <w:rFonts w:ascii="Arial" w:eastAsia="Times New Roman" w:hAnsi="Arial" w:cs="Arial"/>
          <w:color w:val="000000"/>
          <w:sz w:val="20"/>
          <w:szCs w:val="20"/>
          <w:shd w:val="clear" w:color="auto" w:fill="FFFFFF"/>
          <w:lang w:eastAsia="nl-NL"/>
        </w:rPr>
        <w:t>De laatste jaren is de penetratie van rookmelders sterk gestegen. Volgens schattingen zijn meer dan 1 miljoen rookmelders verkocht. Dat betekent dat ongeveer 1 op de 10 Nederlandse huishoudens een melder geplaatst heeft. Sinds 1 januari 2003 zijn rookmelders in nieuwbouwwoningen verplicht. </w:t>
      </w:r>
      <w:r w:rsidRPr="00A26048">
        <w:rPr>
          <w:rFonts w:ascii="Arial" w:eastAsia="Times New Roman" w:hAnsi="Arial" w:cs="Arial"/>
          <w:color w:val="000000"/>
          <w:sz w:val="20"/>
          <w:szCs w:val="20"/>
          <w:lang w:eastAsia="nl-NL"/>
        </w:rPr>
        <w:br/>
      </w:r>
      <w:r w:rsidRPr="00A26048">
        <w:rPr>
          <w:rFonts w:ascii="Arial" w:eastAsia="Times New Roman" w:hAnsi="Arial" w:cs="Arial"/>
          <w:color w:val="000000"/>
          <w:sz w:val="20"/>
          <w:szCs w:val="20"/>
          <w:shd w:val="clear" w:color="auto" w:fill="FFFFFF"/>
          <w:lang w:eastAsia="nl-NL"/>
        </w:rPr>
        <w:t>Op de peildatum 25 januari 2010, geeft 71,3% van de Nederlanders in een internetsteekproef gehouden onder personen tussen de 18 en de 65 jaar aan een rookmelder geplaatst te hebben. In dezelfde periode is een steekproef uitgevoerd onder ouders van thuiswonende kinderen. In die doelgroep blijkt 75,3% van de ondervraagden een rookmelder geplaatst te hebben. In Nederland is door campagnevoering dus een rookmelderpenetratie van rond de 70% bereikt onder de modale doelgroep, die medewerking verleent aan internetsteekproeven. Op basis van buitenlands onderzoek kan verondersteld worden dat 65% van de rookmelders op batterijen werkzaam is. Dit maakt het aannemelijk dat 48% van het totale aantal huishoudens in Nederland over een werkende rookmelder op batterijen beschikt. Het totale percentage huishoudens met een rookmelder (zowel op batterijen als op het lichtnet) is dan 55%. Dit betekent dat 3.2 miljoen huishoudens op dit moment geen werkende rookmelder heeft. </w:t>
      </w:r>
      <w:r w:rsidRPr="00A26048">
        <w:rPr>
          <w:rFonts w:ascii="Arial" w:eastAsia="Times New Roman" w:hAnsi="Arial" w:cs="Arial"/>
          <w:color w:val="000000"/>
          <w:sz w:val="20"/>
          <w:szCs w:val="20"/>
          <w:lang w:eastAsia="nl-NL"/>
        </w:rPr>
        <w:br/>
      </w:r>
      <w:r w:rsidRPr="00A26048">
        <w:rPr>
          <w:rFonts w:ascii="Arial" w:eastAsia="Times New Roman" w:hAnsi="Arial" w:cs="Arial"/>
          <w:color w:val="000000"/>
          <w:sz w:val="20"/>
          <w:szCs w:val="20"/>
          <w:lang w:eastAsia="nl-NL"/>
        </w:rPr>
        <w:br/>
      </w:r>
      <w:r w:rsidRPr="00A26048">
        <w:rPr>
          <w:rFonts w:ascii="Arial" w:eastAsia="Times New Roman" w:hAnsi="Arial" w:cs="Arial"/>
          <w:b/>
          <w:bCs/>
          <w:color w:val="000000"/>
          <w:sz w:val="20"/>
          <w:szCs w:val="20"/>
          <w:shd w:val="clear" w:color="auto" w:fill="FFFFFF"/>
          <w:lang w:eastAsia="nl-NL"/>
        </w:rPr>
        <w:t>Risicogroepen</w:t>
      </w:r>
      <w:r w:rsidRPr="00A26048">
        <w:rPr>
          <w:rFonts w:ascii="Arial" w:eastAsia="Times New Roman" w:hAnsi="Arial" w:cs="Arial"/>
          <w:b/>
          <w:bCs/>
          <w:color w:val="000000"/>
          <w:sz w:val="20"/>
          <w:szCs w:val="20"/>
          <w:shd w:val="clear" w:color="auto" w:fill="FFFFFF"/>
          <w:lang w:eastAsia="nl-NL"/>
        </w:rPr>
        <w:br/>
      </w:r>
      <w:r w:rsidRPr="00A26048">
        <w:rPr>
          <w:rFonts w:ascii="Arial" w:eastAsia="Times New Roman" w:hAnsi="Arial" w:cs="Arial"/>
          <w:color w:val="000000"/>
          <w:sz w:val="20"/>
          <w:szCs w:val="20"/>
          <w:shd w:val="clear" w:color="auto" w:fill="FFFFFF"/>
          <w:lang w:eastAsia="nl-NL"/>
        </w:rPr>
        <w:t>Steekproeven onder de allochtone- en beneden modale groepen geven een veel lagere penetratie aan. Aangezien de risicogroepen met betrekking tot woningbranden zich onder die groepen bevinden is er noodzaak om de penetratie rookmelders specifiek per doelgroep in kaart te brengen. </w:t>
      </w:r>
      <w:r w:rsidRPr="00A26048">
        <w:rPr>
          <w:rFonts w:ascii="Arial" w:eastAsia="Times New Roman" w:hAnsi="Arial" w:cs="Arial"/>
          <w:color w:val="000000"/>
          <w:sz w:val="20"/>
          <w:szCs w:val="20"/>
          <w:lang w:eastAsia="nl-NL"/>
        </w:rPr>
        <w:br/>
      </w:r>
      <w:r w:rsidRPr="00A26048">
        <w:rPr>
          <w:rFonts w:ascii="Arial" w:eastAsia="Times New Roman" w:hAnsi="Arial" w:cs="Arial"/>
          <w:color w:val="000000"/>
          <w:sz w:val="20"/>
          <w:szCs w:val="20"/>
          <w:shd w:val="clear" w:color="auto" w:fill="FFFFFF"/>
          <w:lang w:eastAsia="nl-NL"/>
        </w:rPr>
        <w:t>Vooral de lagere sociale klasse bezit geen rookmelders. Allochtonen binnen deze klasse scoren nog eens extra laag. Van mensen met een inkomen lager dan € 30.000 heeft 63% een rookmelder in huis. Dit staat in schril contrast met de 87% van de huishoudens met een hoger inkomen van meer dan </w:t>
      </w:r>
      <w:r w:rsidRPr="00A26048">
        <w:rPr>
          <w:rFonts w:ascii="Arial" w:eastAsia="Times New Roman" w:hAnsi="Arial" w:cs="Arial"/>
          <w:color w:val="000000"/>
          <w:sz w:val="20"/>
          <w:szCs w:val="20"/>
          <w:lang w:eastAsia="nl-NL"/>
        </w:rPr>
        <w:br/>
      </w:r>
      <w:r w:rsidRPr="00A26048">
        <w:rPr>
          <w:rFonts w:ascii="Arial" w:eastAsia="Times New Roman" w:hAnsi="Arial" w:cs="Arial"/>
          <w:color w:val="000000"/>
          <w:sz w:val="20"/>
          <w:szCs w:val="20"/>
          <w:shd w:val="clear" w:color="auto" w:fill="FFFFFF"/>
          <w:lang w:eastAsia="nl-NL"/>
        </w:rPr>
        <w:t>€ 40.000. Van de groep allochtonen heeft 43% geen rookmelder. Bijna de helft van hen heeft nog nooit nagedacht over het idee om een rookmelder te kopen. Bij de autochtonen scoort diezelfde vraag 19%. Wanneer het percentage werkende rookmelders op de allochtone groepen berekend wordt, blijkt dat amper 38% van de allochtone groep in Nederland een werkende rookmelder heeft. </w:t>
      </w:r>
    </w:p>
    <w:p w:rsidR="008B0E00" w:rsidRDefault="008B0E0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type="page"/>
      </w:r>
    </w:p>
    <w:p w:rsidR="008B0E00" w:rsidRPr="00B63EB3" w:rsidRDefault="008B0E00" w:rsidP="008B0E00">
      <w:pPr>
        <w:shd w:val="clear" w:color="auto" w:fill="FFFFFF"/>
        <w:spacing w:before="100" w:beforeAutospacing="1" w:after="100" w:afterAutospacing="1" w:line="389" w:lineRule="atLeast"/>
        <w:outlineLvl w:val="0"/>
        <w:rPr>
          <w:rFonts w:ascii="Arial" w:eastAsia="Times New Roman" w:hAnsi="Arial" w:cs="Arial"/>
          <w:color w:val="9B0101"/>
          <w:kern w:val="36"/>
          <w:sz w:val="36"/>
          <w:szCs w:val="36"/>
          <w:lang w:eastAsia="nl-NL"/>
        </w:rPr>
      </w:pPr>
      <w:r w:rsidRPr="00B63EB3">
        <w:rPr>
          <w:rFonts w:ascii="Arial" w:eastAsia="Times New Roman" w:hAnsi="Arial" w:cs="Arial"/>
          <w:color w:val="9B0101"/>
          <w:kern w:val="36"/>
          <w:sz w:val="36"/>
          <w:szCs w:val="36"/>
          <w:lang w:eastAsia="nl-NL"/>
        </w:rPr>
        <w:lastRenderedPageBreak/>
        <w:t>Keuze 3: Weet wat u doet bij brand</w:t>
      </w:r>
    </w:p>
    <w:p w:rsidR="008B0E00" w:rsidRPr="00B63EB3" w:rsidRDefault="008B0E00" w:rsidP="008B0E00">
      <w:pPr>
        <w:shd w:val="clear" w:color="auto" w:fill="FFFFFF"/>
        <w:spacing w:before="100" w:beforeAutospacing="1" w:after="100" w:afterAutospacing="1" w:line="292" w:lineRule="atLeast"/>
        <w:rPr>
          <w:rFonts w:ascii="Arial" w:eastAsia="Times New Roman" w:hAnsi="Arial" w:cs="Arial"/>
          <w:color w:val="000000"/>
          <w:sz w:val="20"/>
          <w:szCs w:val="20"/>
          <w:lang w:eastAsia="nl-NL"/>
        </w:rPr>
      </w:pPr>
      <w:r w:rsidRPr="00B63EB3">
        <w:rPr>
          <w:rFonts w:ascii="Arial" w:eastAsia="Times New Roman" w:hAnsi="Arial" w:cs="Arial"/>
          <w:color w:val="000000"/>
          <w:sz w:val="20"/>
          <w:szCs w:val="20"/>
          <w:lang w:eastAsia="nl-NL"/>
        </w:rPr>
        <w:t>Mensen weten niet wat ze moeten doen bij brand. Stel dat ze tijdig gealarmeerd worden door de rookmelder: dan is het noodzakelijk dat ze weten hoe te handelen. De brandweer KAN er niet meteen zijn, dus zelfredzaamheid is essentieel. ‘Welke stappen moet ik ondernemen? En wat moet ik NIET doen? Hoe kan ik het beste vluchten?' Daar moet nu over nagedacht worden. Dat moet nu al geoefend worden.</w:t>
      </w:r>
      <w:r w:rsidRPr="00B63EB3">
        <w:rPr>
          <w:rFonts w:ascii="Arial" w:eastAsia="Times New Roman" w:hAnsi="Arial" w:cs="Arial"/>
          <w:color w:val="000000"/>
          <w:sz w:val="20"/>
          <w:szCs w:val="20"/>
          <w:lang w:eastAsia="nl-NL"/>
        </w:rPr>
        <w:br/>
      </w:r>
      <w:r w:rsidRPr="00B63EB3">
        <w:rPr>
          <w:rFonts w:ascii="Arial" w:eastAsia="Times New Roman" w:hAnsi="Arial" w:cs="Arial"/>
          <w:color w:val="000000"/>
          <w:sz w:val="20"/>
          <w:szCs w:val="20"/>
          <w:lang w:eastAsia="nl-NL"/>
        </w:rPr>
        <w:br/>
      </w:r>
      <w:r w:rsidRPr="00B63EB3">
        <w:rPr>
          <w:rFonts w:ascii="Arial" w:eastAsia="Times New Roman" w:hAnsi="Arial" w:cs="Arial"/>
          <w:b/>
          <w:bCs/>
          <w:color w:val="000000"/>
          <w:sz w:val="20"/>
          <w:szCs w:val="20"/>
          <w:lang w:eastAsia="nl-NL"/>
        </w:rPr>
        <w:t>Achterliggende gegevens</w:t>
      </w:r>
      <w:r w:rsidRPr="00B63EB3">
        <w:rPr>
          <w:rFonts w:ascii="Arial" w:eastAsia="Times New Roman" w:hAnsi="Arial" w:cs="Arial"/>
          <w:color w:val="000000"/>
          <w:sz w:val="20"/>
          <w:szCs w:val="20"/>
          <w:lang w:eastAsia="nl-NL"/>
        </w:rPr>
        <w:br/>
        <w:t>Wanneer de rookmelder een brand meldt, zal er naast kennis een vorm van geoefend gedrag aanwezig moeten zijn. Een steekproef, door de Brandwonden Stichting in januari 2009, gehouden onder 1.000 Nederlanders geeft aan dat ruim 90% van de ondervraagden weet wat dat een vluchtplan afspraken zijn die zij met huisgenoten kunnen maken over hoe te vluchten bij brand... maar dat 70% dit niet besproken heeft met de betrokken gezinsleden.</w:t>
      </w:r>
    </w:p>
    <w:p w:rsidR="008B0E00" w:rsidRPr="00B63EB3" w:rsidRDefault="008B0E00" w:rsidP="008B0E00">
      <w:pPr>
        <w:rPr>
          <w:rFonts w:ascii="Arial" w:hAnsi="Arial" w:cs="Arial"/>
          <w:sz w:val="20"/>
          <w:szCs w:val="20"/>
        </w:rPr>
      </w:pPr>
    </w:p>
    <w:p w:rsidR="008B0E00" w:rsidRPr="00D07155" w:rsidRDefault="008B0E00" w:rsidP="00CB4BC0">
      <w:pPr>
        <w:shd w:val="clear" w:color="auto" w:fill="FFFFFF"/>
        <w:spacing w:before="100" w:beforeAutospacing="1" w:after="100" w:afterAutospacing="1" w:line="292" w:lineRule="atLeast"/>
        <w:rPr>
          <w:rFonts w:ascii="Arial" w:eastAsia="Times New Roman" w:hAnsi="Arial" w:cs="Arial"/>
          <w:color w:val="000000"/>
          <w:sz w:val="20"/>
          <w:szCs w:val="20"/>
          <w:lang w:eastAsia="nl-NL"/>
        </w:rPr>
      </w:pPr>
    </w:p>
    <w:p w:rsidR="00115D6E" w:rsidRPr="00D07155" w:rsidRDefault="00115D6E">
      <w:pPr>
        <w:rPr>
          <w:rFonts w:ascii="Arial" w:hAnsi="Arial" w:cs="Arial"/>
          <w:sz w:val="20"/>
          <w:szCs w:val="20"/>
        </w:rPr>
      </w:pPr>
      <w:bookmarkStart w:id="0" w:name="_GoBack"/>
      <w:bookmarkEnd w:id="0"/>
    </w:p>
    <w:sectPr w:rsidR="00115D6E" w:rsidRPr="00D07155" w:rsidSect="00627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4BC0"/>
    <w:rsid w:val="00115D6E"/>
    <w:rsid w:val="006277D8"/>
    <w:rsid w:val="008B0E00"/>
    <w:rsid w:val="00CB4BC0"/>
    <w:rsid w:val="00D071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7D8"/>
  </w:style>
  <w:style w:type="paragraph" w:styleId="Kop1">
    <w:name w:val="heading 1"/>
    <w:basedOn w:val="Standaard"/>
    <w:link w:val="Kop1Char"/>
    <w:uiPriority w:val="9"/>
    <w:qFormat/>
    <w:rsid w:val="00CB4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4BC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B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B4BC0"/>
  </w:style>
  <w:style w:type="character" w:styleId="Zwaar">
    <w:name w:val="Strong"/>
    <w:basedOn w:val="Standaardalinea-lettertype"/>
    <w:uiPriority w:val="22"/>
    <w:qFormat/>
    <w:rsid w:val="00CB4BC0"/>
    <w:rPr>
      <w:b/>
      <w:bCs/>
    </w:rPr>
  </w:style>
  <w:style w:type="paragraph" w:styleId="Ballontekst">
    <w:name w:val="Balloon Text"/>
    <w:basedOn w:val="Standaard"/>
    <w:link w:val="BallontekstChar"/>
    <w:uiPriority w:val="99"/>
    <w:semiHidden/>
    <w:unhideWhenUsed/>
    <w:rsid w:val="00CB4B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B4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4BC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B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B4BC0"/>
  </w:style>
  <w:style w:type="character" w:styleId="Zwaar">
    <w:name w:val="Strong"/>
    <w:basedOn w:val="Standaardalinea-lettertype"/>
    <w:uiPriority w:val="22"/>
    <w:qFormat/>
    <w:rsid w:val="00CB4BC0"/>
    <w:rPr>
      <w:b/>
      <w:bCs/>
    </w:rPr>
  </w:style>
  <w:style w:type="paragraph" w:styleId="Ballontekst">
    <w:name w:val="Balloon Text"/>
    <w:basedOn w:val="Standaard"/>
    <w:link w:val="BallontekstChar"/>
    <w:uiPriority w:val="99"/>
    <w:semiHidden/>
    <w:unhideWhenUsed/>
    <w:rsid w:val="00CB4B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0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4742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Nederlandse Brandwonden Stichting</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Bos</dc:creator>
  <cp:lastModifiedBy>Petra</cp:lastModifiedBy>
  <cp:revision>2</cp:revision>
  <dcterms:created xsi:type="dcterms:W3CDTF">2014-06-24T08:55:00Z</dcterms:created>
  <dcterms:modified xsi:type="dcterms:W3CDTF">2014-06-24T08:55:00Z</dcterms:modified>
</cp:coreProperties>
</file>